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D033" w14:textId="77777777" w:rsidR="00457978" w:rsidRDefault="00457978" w:rsidP="00457978">
      <w:pPr>
        <w:jc w:val="both"/>
        <w:rPr>
          <w:b/>
          <w:bCs/>
          <w:sz w:val="24"/>
          <w:szCs w:val="24"/>
        </w:rPr>
      </w:pPr>
    </w:p>
    <w:p w14:paraId="14AD9D2E" w14:textId="20419D57" w:rsidR="00457978" w:rsidRDefault="00457978" w:rsidP="00457978">
      <w:pPr>
        <w:jc w:val="both"/>
        <w:rPr>
          <w:b/>
          <w:bCs/>
          <w:sz w:val="24"/>
          <w:szCs w:val="24"/>
        </w:rPr>
      </w:pPr>
      <w:r w:rsidRPr="007A6728">
        <w:rPr>
          <w:b/>
          <w:bCs/>
          <w:sz w:val="24"/>
          <w:szCs w:val="24"/>
        </w:rPr>
        <w:t>Prečo chýbajú na trhu práce zamestnanci?</w:t>
      </w:r>
    </w:p>
    <w:p w14:paraId="0B5F6B9B" w14:textId="77777777" w:rsidR="00457978" w:rsidRPr="007A6728" w:rsidRDefault="00457978" w:rsidP="00457978">
      <w:pPr>
        <w:jc w:val="both"/>
        <w:rPr>
          <w:b/>
          <w:bCs/>
          <w:sz w:val="24"/>
          <w:szCs w:val="24"/>
        </w:rPr>
      </w:pPr>
    </w:p>
    <w:p w14:paraId="6373A42F" w14:textId="77777777" w:rsidR="00457978" w:rsidRPr="007A6728" w:rsidRDefault="00457978" w:rsidP="00457978">
      <w:pPr>
        <w:jc w:val="both"/>
        <w:rPr>
          <w:b/>
          <w:bCs/>
          <w:sz w:val="24"/>
          <w:szCs w:val="24"/>
        </w:rPr>
      </w:pPr>
      <w:r w:rsidRPr="007A6728">
        <w:rPr>
          <w:b/>
          <w:bCs/>
          <w:sz w:val="24"/>
          <w:szCs w:val="24"/>
        </w:rPr>
        <w:t xml:space="preserve">Pracovná migrácia, ako domáca, tak aj zahraničná, je prakticky najefektívnejším spôsobom zabezpečenia potrieb pracovného trhu v prípade nedostatku disponibilnej pracovnej sily vo všeobecnosti, ako aj v špecifických profesiách. Slovensko patrí v rámci EÚ nielen medzi krajiny s vysokou mierou vnútornej migrácie za prácou, ale radí sa aj k štátom s najvyššou mierou pracovnej emigrácie do zahraničia. Najviac obsadzované pozície slovenskými pracujúcimi v blízkom i vzdialenejšom zahraničí sú v odvetviach hotelierstva, obchodu, služieb, ošetrovateľstva, či vo vybraných odvetviach priemyslu. Paradoxne – sú to zároveň pozície a odvetvia, pre ktoré už domáce firmy nedokážu nájsť ľudí spomedzi Slovákov a je ich potrebné obsadiť cudzincami. </w:t>
      </w:r>
      <w:r>
        <w:rPr>
          <w:b/>
          <w:bCs/>
          <w:sz w:val="24"/>
          <w:szCs w:val="24"/>
        </w:rPr>
        <w:t xml:space="preserve">Ukazovatele trhu práce jasne ukazujú, že potreba zamestnávania cudzincov prichádzajúcich z tretích krajín je urgentná. </w:t>
      </w:r>
      <w:r w:rsidRPr="007A6728">
        <w:rPr>
          <w:b/>
          <w:bCs/>
          <w:sz w:val="24"/>
          <w:szCs w:val="24"/>
        </w:rPr>
        <w:t>Podľa KOZ SR</w:t>
      </w:r>
      <w:r>
        <w:rPr>
          <w:b/>
          <w:bCs/>
          <w:sz w:val="24"/>
          <w:szCs w:val="24"/>
        </w:rPr>
        <w:t xml:space="preserve"> je nevyhnutné hľadať príčiny, prečo sa náš trh práce do takého stavu dostal a</w:t>
      </w:r>
      <w:r w:rsidRPr="007A6728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prečo </w:t>
      </w:r>
      <w:r w:rsidRPr="007A6728">
        <w:rPr>
          <w:b/>
          <w:bCs/>
          <w:sz w:val="24"/>
          <w:szCs w:val="24"/>
        </w:rPr>
        <w:t xml:space="preserve">slovenskí pracujúci </w:t>
      </w:r>
      <w:r>
        <w:rPr>
          <w:b/>
          <w:bCs/>
          <w:sz w:val="24"/>
          <w:szCs w:val="24"/>
        </w:rPr>
        <w:t>odchádzajú</w:t>
      </w:r>
      <w:r w:rsidRPr="007A6728">
        <w:rPr>
          <w:b/>
          <w:bCs/>
          <w:sz w:val="24"/>
          <w:szCs w:val="24"/>
        </w:rPr>
        <w:t xml:space="preserve"> za prácou s vyšším finančným ohodnotením a lepšími pracovnými podmienkami.</w:t>
      </w:r>
      <w:r>
        <w:rPr>
          <w:b/>
          <w:bCs/>
          <w:sz w:val="24"/>
          <w:szCs w:val="24"/>
        </w:rPr>
        <w:t xml:space="preserve"> </w:t>
      </w:r>
    </w:p>
    <w:p w14:paraId="666E7AEF" w14:textId="77777777" w:rsidR="00457978" w:rsidRDefault="00457978" w:rsidP="00457978">
      <w:pPr>
        <w:jc w:val="both"/>
        <w:rPr>
          <w:sz w:val="24"/>
          <w:szCs w:val="24"/>
        </w:rPr>
      </w:pPr>
      <w:r>
        <w:rPr>
          <w:sz w:val="24"/>
          <w:szCs w:val="24"/>
        </w:rPr>
        <w:t>Tento týždeň rokovala o </w:t>
      </w:r>
      <w:r w:rsidRPr="00BA4AA2">
        <w:rPr>
          <w:rFonts w:cstheme="minorHAnsi"/>
          <w:sz w:val="24"/>
          <w:szCs w:val="24"/>
        </w:rPr>
        <w:t>možnosti udeliť národné vízum vybraným skupinám štátnych príslušníkov tretích krajín vo vybraných zamestnaniach v oblasti priemyslu tripartita.</w:t>
      </w:r>
      <w:r w:rsidRPr="0056167F">
        <w:rPr>
          <w:rFonts w:cstheme="minorHAnsi"/>
          <w:b/>
          <w:bCs/>
          <w:sz w:val="24"/>
          <w:szCs w:val="24"/>
        </w:rPr>
        <w:t xml:space="preserve"> </w:t>
      </w:r>
      <w:r w:rsidRPr="0056167F">
        <w:rPr>
          <w:rFonts w:cstheme="minorHAnsi"/>
          <w:sz w:val="24"/>
          <w:szCs w:val="24"/>
        </w:rPr>
        <w:t>Potreba prijatia tejto právnej úpravy vychádza z naliehavosti situácie u niektorých povolaniach, ktoré sú dlhodobo identifikované ako zamestnania s nedostatkom pracovnej sily</w:t>
      </w:r>
      <w:r>
        <w:rPr>
          <w:rFonts w:cstheme="minorHAnsi"/>
          <w:sz w:val="24"/>
          <w:szCs w:val="24"/>
        </w:rPr>
        <w:t xml:space="preserve">. Podľa slovenských zamestnávateľov je za tým nedostatok kvalifikovanej domácej pracovnej sily, ale aj nezáujem o ponúkané pracovné pozície. </w:t>
      </w:r>
      <w:r w:rsidRPr="00E02EA5">
        <w:rPr>
          <w:i/>
          <w:iCs/>
          <w:sz w:val="24"/>
          <w:szCs w:val="24"/>
        </w:rPr>
        <w:t>„V protiváhe k jednostrannému trendu v posudzovaní konkurencieschopnosti a napredovaní hospodárstva výlučne na základe makroekonomických údajov a rôznych hodnotení stavu podnikateľského prostredia je potrebné v súčasnosti hovoriť aj o stave zamestnaneckého prostredia a o tom, že udržateľný a rovnovážny rast je čoraz viac závislý na práci kvalifikovaných a aj finančne motivovaných zamestnancov</w:t>
      </w:r>
      <w:r>
        <w:rPr>
          <w:i/>
          <w:iCs/>
          <w:sz w:val="24"/>
          <w:szCs w:val="24"/>
        </w:rPr>
        <w:t>. Tu je potrebné si položiť otázku, či sú slovenskí zamestnanci dostatočné ohodnotení a či skutočne pracujú v primeraných podmienkach a prečo sa náš trh práce do takého stavu dostal,</w:t>
      </w:r>
      <w:r w:rsidRPr="00E02EA5">
        <w:rPr>
          <w:i/>
          <w:iCs/>
          <w:sz w:val="24"/>
          <w:szCs w:val="24"/>
        </w:rPr>
        <w:t>“</w:t>
      </w:r>
      <w:r w:rsidRPr="00751F4E">
        <w:rPr>
          <w:sz w:val="24"/>
          <w:szCs w:val="24"/>
        </w:rPr>
        <w:t xml:space="preserve"> uviedla prezidentka KOZ SR Monika Uhlerová, v čom vidí hlavné dôvody </w:t>
      </w:r>
      <w:r>
        <w:rPr>
          <w:sz w:val="24"/>
          <w:szCs w:val="24"/>
        </w:rPr>
        <w:t>nezáujmu o pracovné pozície.</w:t>
      </w:r>
    </w:p>
    <w:p w14:paraId="376F1730" w14:textId="407334C4" w:rsidR="00457978" w:rsidRDefault="00457978" w:rsidP="00457978">
      <w:pPr>
        <w:ind w:firstLine="708"/>
        <w:jc w:val="both"/>
        <w:rPr>
          <w:sz w:val="24"/>
          <w:szCs w:val="24"/>
        </w:rPr>
      </w:pPr>
      <w:r w:rsidRPr="0056167F">
        <w:rPr>
          <w:sz w:val="24"/>
          <w:szCs w:val="24"/>
        </w:rPr>
        <w:t xml:space="preserve">Jednou z vážnych príčin nízkych príjmov na Slovensku </w:t>
      </w:r>
      <w:r>
        <w:rPr>
          <w:sz w:val="24"/>
          <w:szCs w:val="24"/>
        </w:rPr>
        <w:t xml:space="preserve">a následného odlivu pracovnej sily </w:t>
      </w:r>
      <w:r w:rsidRPr="0056167F">
        <w:rPr>
          <w:sz w:val="24"/>
          <w:szCs w:val="24"/>
        </w:rPr>
        <w:t>je totiž charakter ekonomického modelu, ktorý bol dekády postavený na lacnej pracovnej sile, vysokom objeme odpracovaných hodín (a aj práce v neštandardnom čase, nočnej a nadčasovej prace), nízkej miere inováci</w:t>
      </w:r>
      <w:r>
        <w:rPr>
          <w:sz w:val="24"/>
          <w:szCs w:val="24"/>
        </w:rPr>
        <w:t>í</w:t>
      </w:r>
      <w:r w:rsidRPr="0056167F">
        <w:rPr>
          <w:sz w:val="24"/>
          <w:szCs w:val="24"/>
        </w:rPr>
        <w:t xml:space="preserve"> a odkázanosti na priame zahraničné investície</w:t>
      </w:r>
      <w:r>
        <w:rPr>
          <w:sz w:val="24"/>
          <w:szCs w:val="24"/>
        </w:rPr>
        <w:t xml:space="preserve">, nedostatočnom vzdelávacom systéme i zanedbanom celoživotnom vzdelávaní. </w:t>
      </w:r>
    </w:p>
    <w:p w14:paraId="3BD969A6" w14:textId="4DC9629B" w:rsidR="00457978" w:rsidRDefault="00457978" w:rsidP="00457978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Tu treba podotknúť, že č</w:t>
      </w:r>
      <w:r w:rsidRPr="007F5C2A">
        <w:rPr>
          <w:sz w:val="24"/>
          <w:szCs w:val="24"/>
        </w:rPr>
        <w:t xml:space="preserve">asť riešení je aj v rukách </w:t>
      </w:r>
      <w:r>
        <w:rPr>
          <w:sz w:val="24"/>
          <w:szCs w:val="24"/>
        </w:rPr>
        <w:t xml:space="preserve">samotných </w:t>
      </w:r>
      <w:r w:rsidRPr="007F5C2A">
        <w:rPr>
          <w:sz w:val="24"/>
          <w:szCs w:val="24"/>
        </w:rPr>
        <w:t>zamestnancov, a to pýtať si viac prostredníctvom kolektívneho vyjednávania</w:t>
      </w:r>
      <w:r>
        <w:rPr>
          <w:sz w:val="24"/>
          <w:szCs w:val="24"/>
        </w:rPr>
        <w:t xml:space="preserve">, ktoré nadobudne ešte väčší význam </w:t>
      </w:r>
      <w:r w:rsidRPr="00044DAB">
        <w:rPr>
          <w:rFonts w:cstheme="minorHAnsi"/>
          <w:sz w:val="24"/>
          <w:szCs w:val="24"/>
        </w:rPr>
        <w:t>transponovan</w:t>
      </w:r>
      <w:r>
        <w:rPr>
          <w:rFonts w:cstheme="minorHAnsi"/>
          <w:sz w:val="24"/>
          <w:szCs w:val="24"/>
        </w:rPr>
        <w:t>ím</w:t>
      </w:r>
      <w:r w:rsidRPr="00044DAB">
        <w:rPr>
          <w:rFonts w:cstheme="minorHAnsi"/>
          <w:sz w:val="24"/>
          <w:szCs w:val="24"/>
        </w:rPr>
        <w:t xml:space="preserve"> </w:t>
      </w:r>
      <w:r w:rsidRPr="00044DAB">
        <w:rPr>
          <w:rFonts w:eastAsia="Times New Roman" w:cstheme="minorHAnsi"/>
          <w:sz w:val="24"/>
          <w:szCs w:val="24"/>
        </w:rPr>
        <w:t>smernice o</w:t>
      </w:r>
      <w:r>
        <w:rPr>
          <w:sz w:val="24"/>
          <w:szCs w:val="24"/>
        </w:rPr>
        <w:t xml:space="preserve"> primeraných </w:t>
      </w:r>
      <w:r w:rsidRPr="00F352E0">
        <w:rPr>
          <w:sz w:val="24"/>
          <w:szCs w:val="24"/>
        </w:rPr>
        <w:t>minimálnych mzdách a implementáci</w:t>
      </w:r>
      <w:r>
        <w:rPr>
          <w:sz w:val="24"/>
          <w:szCs w:val="24"/>
        </w:rPr>
        <w:t>ou</w:t>
      </w:r>
      <w:r w:rsidRPr="00F352E0">
        <w:rPr>
          <w:sz w:val="24"/>
          <w:szCs w:val="24"/>
        </w:rPr>
        <w:t xml:space="preserve"> akčného plánu o zvýšení pokrytia zamestnancov kolektívnymi zmluvami</w:t>
      </w:r>
      <w:r>
        <w:rPr>
          <w:sz w:val="24"/>
          <w:szCs w:val="24"/>
        </w:rPr>
        <w:t xml:space="preserve">. </w:t>
      </w:r>
    </w:p>
    <w:p w14:paraId="3155B133" w14:textId="77777777" w:rsidR="00457978" w:rsidRDefault="00457978" w:rsidP="00457978">
      <w:pPr>
        <w:ind w:firstLine="708"/>
        <w:jc w:val="both"/>
        <w:rPr>
          <w:sz w:val="24"/>
          <w:szCs w:val="24"/>
        </w:rPr>
      </w:pPr>
    </w:p>
    <w:p w14:paraId="0BDC5F53" w14:textId="77777777" w:rsidR="00457978" w:rsidRDefault="00457978" w:rsidP="00457978">
      <w:pPr>
        <w:ind w:firstLine="708"/>
        <w:jc w:val="both"/>
        <w:rPr>
          <w:rFonts w:cstheme="minorHAnsi"/>
          <w:sz w:val="24"/>
          <w:szCs w:val="24"/>
        </w:rPr>
      </w:pPr>
    </w:p>
    <w:p w14:paraId="01670BA9" w14:textId="77777777" w:rsidR="00457978" w:rsidRDefault="00457978" w:rsidP="00457978">
      <w:pPr>
        <w:ind w:firstLine="708"/>
        <w:jc w:val="both"/>
        <w:rPr>
          <w:sz w:val="24"/>
          <w:szCs w:val="24"/>
        </w:rPr>
      </w:pPr>
      <w:r w:rsidRPr="003E12C4">
        <w:rPr>
          <w:i/>
          <w:iCs/>
          <w:sz w:val="24"/>
          <w:szCs w:val="24"/>
        </w:rPr>
        <w:t>„Nízka úroveň miezd sa následne pretavuje aj do príjmov rozpočtov verejnej správy a systémov sociálneho zabezpečenia alebo pomoci. Tento model sa už vyčerpal. Riešenia preto musia vychádzať najmä z nového rastového modelu postavenom na inováciách, investíciách do nových technológií, vzdelávaní, výskume a vývoji, a teda aj vyššej pridanej hodnote a produktivite prace. To o. i. podporí aj rast miezd,</w:t>
      </w:r>
      <w:r>
        <w:rPr>
          <w:sz w:val="24"/>
          <w:szCs w:val="24"/>
        </w:rPr>
        <w:t xml:space="preserve"> uviedla Monika Uhlerová. </w:t>
      </w:r>
    </w:p>
    <w:p w14:paraId="6861E2B3" w14:textId="77777777" w:rsidR="00457978" w:rsidRDefault="00457978" w:rsidP="00457978">
      <w:pPr>
        <w:ind w:firstLine="708"/>
        <w:jc w:val="both"/>
        <w:rPr>
          <w:sz w:val="24"/>
          <w:szCs w:val="24"/>
        </w:rPr>
      </w:pPr>
      <w:r w:rsidRPr="004A362E">
        <w:rPr>
          <w:sz w:val="24"/>
          <w:szCs w:val="24"/>
        </w:rPr>
        <w:t xml:space="preserve">Keď ľudí z krajiny vyháňa do zahraničia nízka mzda, stúpa aj podiel pracujúcich chudobných, ktorý na Slovensku </w:t>
      </w:r>
      <w:r w:rsidRPr="00457978">
        <w:rPr>
          <w:sz w:val="24"/>
          <w:szCs w:val="24"/>
        </w:rPr>
        <w:t>z</w:t>
      </w:r>
      <w:r>
        <w:rPr>
          <w:sz w:val="24"/>
          <w:szCs w:val="24"/>
        </w:rPr>
        <w:t xml:space="preserve">a posledné dva roky zásadne narástol. Podľa EU-SILC narástol zo 4,4 percenta v roku 2019 na 6,7 percenta v roku 2021. Ide o viac ako 150-tisíc zamestnaných, ktorých príjmy sú pod administratívnou hranicou chudoby. </w:t>
      </w:r>
    </w:p>
    <w:p w14:paraId="07080A8E" w14:textId="3BEC0B4F" w:rsidR="00457978" w:rsidRDefault="00457978" w:rsidP="00457978">
      <w:pPr>
        <w:ind w:firstLine="708"/>
        <w:jc w:val="both"/>
        <w:rPr>
          <w:sz w:val="24"/>
          <w:szCs w:val="24"/>
        </w:rPr>
      </w:pPr>
      <w:r w:rsidRPr="005537EF">
        <w:rPr>
          <w:sz w:val="24"/>
          <w:szCs w:val="24"/>
        </w:rPr>
        <w:t>Nedostatok zamestnancov na trhu práce môže byť spôsobený rôznymi faktormi.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KOZ SR už dlhodobo poukazuje aj na nesúlad medzi štruktúrou ponuky a dopytu trhu práce v oblasti kvalifikácie i regionálnych disproporcií. Ďalšou príčinou sú aj </w:t>
      </w:r>
      <w:r w:rsidRPr="00223183">
        <w:rPr>
          <w:sz w:val="24"/>
          <w:szCs w:val="24"/>
        </w:rPr>
        <w:t>nedostatočné politiky štátu pri práci s dlhodobo nezamestnanými</w:t>
      </w:r>
      <w:r>
        <w:rPr>
          <w:sz w:val="24"/>
          <w:szCs w:val="24"/>
        </w:rPr>
        <w:t xml:space="preserve">. </w:t>
      </w:r>
    </w:p>
    <w:p w14:paraId="0E42CC1D" w14:textId="07AA95A2" w:rsidR="00457978" w:rsidRPr="005537EF" w:rsidRDefault="00457978" w:rsidP="00457978">
      <w:pPr>
        <w:ind w:firstLine="708"/>
        <w:jc w:val="both"/>
        <w:rPr>
          <w:sz w:val="24"/>
          <w:szCs w:val="24"/>
        </w:rPr>
      </w:pPr>
      <w:r w:rsidRPr="005537EF">
        <w:rPr>
          <w:sz w:val="24"/>
          <w:szCs w:val="24"/>
        </w:rPr>
        <w:t xml:space="preserve">Jedným </w:t>
      </w:r>
      <w:r>
        <w:rPr>
          <w:sz w:val="24"/>
          <w:szCs w:val="24"/>
        </w:rPr>
        <w:t xml:space="preserve">z faktorov </w:t>
      </w:r>
      <w:r w:rsidRPr="005537EF">
        <w:rPr>
          <w:sz w:val="24"/>
          <w:szCs w:val="24"/>
        </w:rPr>
        <w:t xml:space="preserve">je aj vzdelávanie a odborná príprava. Na jednej strane máme na Slovensku problém s prílišnou kvalifikovanosťou, keď mnohé pracovné pozície, na ktoré by stačilo základné vzdelanie, zbytočne obsadzujeme ľuďmi s vyššou kvalifikáciou, na druhej máme nedostatok zamestnancov do výroby, obchodu, či služieb. </w:t>
      </w:r>
      <w:r>
        <w:rPr>
          <w:sz w:val="24"/>
          <w:szCs w:val="24"/>
        </w:rPr>
        <w:t xml:space="preserve">A to sú práve profesie, ktoré sú obsadzované cudzincami. </w:t>
      </w:r>
    </w:p>
    <w:p w14:paraId="339D3B45" w14:textId="4B1A428E" w:rsidR="00457978" w:rsidRDefault="00457978" w:rsidP="00457978">
      <w:pPr>
        <w:ind w:firstLine="708"/>
        <w:jc w:val="both"/>
        <w:rPr>
          <w:sz w:val="24"/>
          <w:szCs w:val="24"/>
        </w:rPr>
      </w:pPr>
      <w:bookmarkStart w:id="0" w:name="m_-2196652694986901334_paid-content-befo"/>
      <w:bookmarkEnd w:id="0"/>
      <w:r w:rsidRPr="002976C3">
        <w:rPr>
          <w:sz w:val="24"/>
          <w:szCs w:val="24"/>
        </w:rPr>
        <w:t xml:space="preserve">Ďalším problémom je v porovnaní s krajinami EÚ relatívne málo zamestnaných </w:t>
      </w:r>
      <w:r>
        <w:rPr>
          <w:sz w:val="24"/>
          <w:szCs w:val="24"/>
        </w:rPr>
        <w:t xml:space="preserve">pracovníkov </w:t>
      </w:r>
      <w:r w:rsidRPr="002976C3">
        <w:rPr>
          <w:sz w:val="24"/>
          <w:szCs w:val="24"/>
        </w:rPr>
        <w:t>na skrátené úväzky</w:t>
      </w:r>
      <w:r>
        <w:rPr>
          <w:sz w:val="24"/>
          <w:szCs w:val="24"/>
        </w:rPr>
        <w:t>.</w:t>
      </w:r>
      <w:r w:rsidRPr="002976C3">
        <w:rPr>
          <w:sz w:val="24"/>
          <w:szCs w:val="24"/>
        </w:rPr>
        <w:t xml:space="preserve"> </w:t>
      </w:r>
      <w:r>
        <w:rPr>
          <w:sz w:val="24"/>
          <w:szCs w:val="24"/>
        </w:rPr>
        <w:t>Pritom zo strany zamestnancov sú kratšie pracovné úväzky vítané, napr. pri starostlivosti o dieťa či rodinného príslušníka. Zamestnávatelia však nemajú veľký z</w:t>
      </w:r>
      <w:r w:rsidR="007755FF">
        <w:rPr>
          <w:sz w:val="24"/>
          <w:szCs w:val="24"/>
        </w:rPr>
        <w:t>áu</w:t>
      </w:r>
      <w:r>
        <w:rPr>
          <w:sz w:val="24"/>
          <w:szCs w:val="24"/>
        </w:rPr>
        <w:t xml:space="preserve">jem vychádzať zamestnancom v ústrety prostredníctvom skrátenej práce, a to najmä z dôvodov daňovo-odvodového zaťaženia a celkových nákladov na zvýšený počet zamestnancov z dôvodu skrátenia ich práce. Podľa údajov Štatistického úradu SR pracovalo na kratší pracovný čas v roku 2022 len </w:t>
      </w:r>
      <w:r w:rsidRPr="00655DD1">
        <w:rPr>
          <w:sz w:val="24"/>
          <w:szCs w:val="24"/>
        </w:rPr>
        <w:t>77,6 tis</w:t>
      </w:r>
      <w:r>
        <w:rPr>
          <w:sz w:val="24"/>
          <w:szCs w:val="24"/>
        </w:rPr>
        <w:t xml:space="preserve">íc </w:t>
      </w:r>
      <w:r w:rsidRPr="00655DD1">
        <w:rPr>
          <w:sz w:val="24"/>
          <w:szCs w:val="24"/>
        </w:rPr>
        <w:t>zamestnancov (z 2</w:t>
      </w:r>
      <w:r>
        <w:rPr>
          <w:sz w:val="24"/>
          <w:szCs w:val="24"/>
        </w:rPr>
        <w:t> </w:t>
      </w:r>
      <w:r w:rsidRPr="00655DD1">
        <w:rPr>
          <w:sz w:val="24"/>
          <w:szCs w:val="24"/>
        </w:rPr>
        <w:t>214</w:t>
      </w:r>
      <w:r>
        <w:rPr>
          <w:sz w:val="24"/>
          <w:szCs w:val="24"/>
        </w:rPr>
        <w:t> </w:t>
      </w:r>
      <w:r w:rsidRPr="00655DD1">
        <w:rPr>
          <w:sz w:val="24"/>
          <w:szCs w:val="24"/>
        </w:rPr>
        <w:t>4</w:t>
      </w:r>
      <w:r>
        <w:rPr>
          <w:sz w:val="24"/>
          <w:szCs w:val="24"/>
        </w:rPr>
        <w:t xml:space="preserve">00 </w:t>
      </w:r>
      <w:r w:rsidRPr="00655DD1">
        <w:rPr>
          <w:sz w:val="24"/>
          <w:szCs w:val="24"/>
        </w:rPr>
        <w:t>zamestnancov</w:t>
      </w:r>
      <w:r>
        <w:rPr>
          <w:sz w:val="24"/>
          <w:szCs w:val="24"/>
        </w:rPr>
        <w:t xml:space="preserve">). </w:t>
      </w:r>
      <w:r w:rsidRPr="00DC3E8E">
        <w:rPr>
          <w:i/>
          <w:iCs/>
          <w:sz w:val="24"/>
          <w:szCs w:val="24"/>
        </w:rPr>
        <w:t>„Zároveň sa väčšina ponúk na skrátený úväzok platovo pohybuje len tesne nad úrovňou hodinovej minimálnej mzdy, čo v žiadnom prípade nestačí na zabezpečenie živobytia. A v tom je aj problém nedostatku takto pracujúcich na Slovensku. Roky sme navyše počúvali, ako legislatíva nepraje skráteným úväzkom, pravdou však je, že ľudia o takto zle platenú prácu nemajú záujem,“</w:t>
      </w:r>
      <w:r>
        <w:rPr>
          <w:sz w:val="24"/>
          <w:szCs w:val="24"/>
        </w:rPr>
        <w:t xml:space="preserve"> uviedla M. Uhlerová. </w:t>
      </w:r>
    </w:p>
    <w:p w14:paraId="31F78B87" w14:textId="77777777" w:rsidR="00457978" w:rsidRDefault="00457978" w:rsidP="00457978">
      <w:pPr>
        <w:ind w:firstLine="708"/>
        <w:jc w:val="both"/>
        <w:rPr>
          <w:sz w:val="24"/>
          <w:szCs w:val="24"/>
        </w:rPr>
      </w:pPr>
      <w:r w:rsidRPr="00DC3E8E">
        <w:rPr>
          <w:sz w:val="24"/>
          <w:szCs w:val="24"/>
        </w:rPr>
        <w:t>K</w:t>
      </w:r>
      <w:r>
        <w:rPr>
          <w:sz w:val="24"/>
          <w:szCs w:val="24"/>
        </w:rPr>
        <w:t>OZ SR vždy</w:t>
      </w:r>
      <w:r w:rsidRPr="00DC3E8E">
        <w:rPr>
          <w:sz w:val="24"/>
          <w:szCs w:val="24"/>
        </w:rPr>
        <w:t xml:space="preserve"> požadovala regulovanú a v maximálnej možnej miere kontrolovanú migráciu pracovnej sily, ktorá v žiadnom prípade nesmie vyvolávať spoločenské, sociálne a ekonomické napätie</w:t>
      </w:r>
      <w:r>
        <w:rPr>
          <w:sz w:val="24"/>
          <w:szCs w:val="24"/>
        </w:rPr>
        <w:t xml:space="preserve">, a upozorňovala na zneužívanie </w:t>
      </w:r>
      <w:r w:rsidRPr="00DC3E8E">
        <w:rPr>
          <w:sz w:val="24"/>
          <w:szCs w:val="24"/>
        </w:rPr>
        <w:t>sociáln</w:t>
      </w:r>
      <w:r>
        <w:rPr>
          <w:sz w:val="24"/>
          <w:szCs w:val="24"/>
        </w:rPr>
        <w:t>eho</w:t>
      </w:r>
      <w:r w:rsidRPr="00DC3E8E">
        <w:rPr>
          <w:sz w:val="24"/>
          <w:szCs w:val="24"/>
        </w:rPr>
        <w:t xml:space="preserve"> dumping</w:t>
      </w:r>
      <w:r>
        <w:rPr>
          <w:sz w:val="24"/>
          <w:szCs w:val="24"/>
        </w:rPr>
        <w:t>u</w:t>
      </w:r>
      <w:r w:rsidRPr="00DC3E8E">
        <w:rPr>
          <w:sz w:val="24"/>
          <w:szCs w:val="24"/>
        </w:rPr>
        <w:t xml:space="preserve"> najmä v mzdovej oblasti </w:t>
      </w:r>
      <w:r>
        <w:rPr>
          <w:sz w:val="24"/>
          <w:szCs w:val="24"/>
        </w:rPr>
        <w:t>a </w:t>
      </w:r>
      <w:proofErr w:type="spellStart"/>
      <w:r>
        <w:rPr>
          <w:sz w:val="24"/>
          <w:szCs w:val="24"/>
        </w:rPr>
        <w:t>prekerizáciu</w:t>
      </w:r>
      <w:proofErr w:type="spellEnd"/>
      <w:r>
        <w:rPr>
          <w:sz w:val="24"/>
          <w:szCs w:val="24"/>
        </w:rPr>
        <w:t xml:space="preserve">, ktorá v súvislosti so zamestnávaním cudzincov nie je vylúčená. K </w:t>
      </w:r>
      <w:proofErr w:type="spellStart"/>
      <w:r>
        <w:rPr>
          <w:sz w:val="24"/>
          <w:szCs w:val="24"/>
        </w:rPr>
        <w:t>prekerizácii</w:t>
      </w:r>
      <w:proofErr w:type="spellEnd"/>
      <w:r>
        <w:rPr>
          <w:sz w:val="24"/>
          <w:szCs w:val="24"/>
        </w:rPr>
        <w:t xml:space="preserve"> prispievajú škodlivé javy deformujúce trh práce, medzi ktoré patrí aj agentúrne zamestnávanie. </w:t>
      </w:r>
      <w:r w:rsidRPr="008F62B6">
        <w:rPr>
          <w:i/>
          <w:iCs/>
          <w:sz w:val="24"/>
          <w:szCs w:val="24"/>
        </w:rPr>
        <w:t xml:space="preserve">„Nie sú ojedinelé praktiky zamestnávateľov, že cudzincov prijímajú do tzv. kmeňového stavu a domáceho zamestnanca </w:t>
      </w:r>
      <w:r>
        <w:rPr>
          <w:i/>
          <w:iCs/>
          <w:sz w:val="24"/>
          <w:szCs w:val="24"/>
        </w:rPr>
        <w:t xml:space="preserve">zamestnávajú </w:t>
      </w:r>
      <w:r w:rsidRPr="008F62B6">
        <w:rPr>
          <w:i/>
          <w:iCs/>
          <w:sz w:val="24"/>
          <w:szCs w:val="24"/>
        </w:rPr>
        <w:t>cez agentúru dočasného zamestnávania,“</w:t>
      </w:r>
      <w:r>
        <w:rPr>
          <w:sz w:val="24"/>
          <w:szCs w:val="24"/>
        </w:rPr>
        <w:t xml:space="preserve"> uviedla prezidentka KOZ SR. </w:t>
      </w:r>
    </w:p>
    <w:p w14:paraId="22B7D421" w14:textId="77777777" w:rsidR="007755FF" w:rsidRDefault="007755FF" w:rsidP="00457978">
      <w:pPr>
        <w:ind w:firstLine="708"/>
        <w:jc w:val="both"/>
        <w:rPr>
          <w:sz w:val="24"/>
          <w:szCs w:val="24"/>
        </w:rPr>
      </w:pPr>
    </w:p>
    <w:p w14:paraId="00B07C22" w14:textId="49782F35" w:rsidR="00457978" w:rsidRPr="007755FF" w:rsidRDefault="00457978" w:rsidP="00457978">
      <w:pPr>
        <w:ind w:firstLine="708"/>
        <w:jc w:val="both"/>
        <w:rPr>
          <w:sz w:val="24"/>
          <w:szCs w:val="24"/>
        </w:rPr>
      </w:pPr>
      <w:r w:rsidRPr="00A06DAF">
        <w:rPr>
          <w:sz w:val="24"/>
          <w:szCs w:val="24"/>
        </w:rPr>
        <w:t>Aktuáln</w:t>
      </w:r>
      <w:r>
        <w:rPr>
          <w:sz w:val="24"/>
          <w:szCs w:val="24"/>
        </w:rPr>
        <w:t>e</w:t>
      </w:r>
      <w:r w:rsidRPr="00A06DAF">
        <w:rPr>
          <w:sz w:val="24"/>
          <w:szCs w:val="24"/>
        </w:rPr>
        <w:t xml:space="preserve"> prijat</w:t>
      </w:r>
      <w:r>
        <w:rPr>
          <w:sz w:val="24"/>
          <w:szCs w:val="24"/>
        </w:rPr>
        <w:t>ou</w:t>
      </w:r>
      <w:r w:rsidRPr="00A06DAF">
        <w:rPr>
          <w:sz w:val="24"/>
          <w:szCs w:val="24"/>
        </w:rPr>
        <w:t xml:space="preserve"> </w:t>
      </w:r>
      <w:r w:rsidRPr="0056167F">
        <w:rPr>
          <w:rFonts w:cstheme="minorHAnsi"/>
          <w:sz w:val="24"/>
          <w:szCs w:val="24"/>
        </w:rPr>
        <w:t>právn</w:t>
      </w:r>
      <w:r>
        <w:rPr>
          <w:rFonts w:cstheme="minorHAnsi"/>
          <w:sz w:val="24"/>
          <w:szCs w:val="24"/>
        </w:rPr>
        <w:t>ou</w:t>
      </w:r>
      <w:r w:rsidRPr="0056167F">
        <w:rPr>
          <w:rFonts w:cstheme="minorHAnsi"/>
          <w:sz w:val="24"/>
          <w:szCs w:val="24"/>
        </w:rPr>
        <w:t xml:space="preserve"> úprav</w:t>
      </w:r>
      <w:r>
        <w:rPr>
          <w:rFonts w:cstheme="minorHAnsi"/>
          <w:sz w:val="24"/>
          <w:szCs w:val="24"/>
        </w:rPr>
        <w:t>ou riešime len n</w:t>
      </w:r>
      <w:r w:rsidRPr="0056167F">
        <w:rPr>
          <w:rFonts w:cstheme="minorHAnsi"/>
          <w:sz w:val="24"/>
          <w:szCs w:val="24"/>
        </w:rPr>
        <w:t>alieha</w:t>
      </w:r>
      <w:r>
        <w:rPr>
          <w:rFonts w:cstheme="minorHAnsi"/>
          <w:sz w:val="24"/>
          <w:szCs w:val="24"/>
        </w:rPr>
        <w:t>vú</w:t>
      </w:r>
      <w:r w:rsidRPr="0056167F">
        <w:rPr>
          <w:rFonts w:cstheme="minorHAnsi"/>
          <w:sz w:val="24"/>
          <w:szCs w:val="24"/>
        </w:rPr>
        <w:t xml:space="preserve"> situáci</w:t>
      </w:r>
      <w:r>
        <w:rPr>
          <w:rFonts w:cstheme="minorHAnsi"/>
          <w:sz w:val="24"/>
          <w:szCs w:val="24"/>
        </w:rPr>
        <w:t>u</w:t>
      </w:r>
      <w:r w:rsidRPr="0056167F">
        <w:rPr>
          <w:rFonts w:cstheme="minorHAnsi"/>
          <w:sz w:val="24"/>
          <w:szCs w:val="24"/>
        </w:rPr>
        <w:t xml:space="preserve"> u niektorých povolaniach, ktoré sú dlhodobo identifikované ako zamestnania s nedostatkom pracovnej sily</w:t>
      </w:r>
      <w:r>
        <w:rPr>
          <w:rFonts w:cstheme="minorHAnsi"/>
          <w:sz w:val="24"/>
          <w:szCs w:val="24"/>
        </w:rPr>
        <w:t>, avšak problémy vyplývajúce z ekonomického modelu Slovenska pretrvávajú.</w:t>
      </w:r>
      <w:r>
        <w:rPr>
          <w:color w:val="C00000"/>
          <w:sz w:val="24"/>
          <w:szCs w:val="24"/>
        </w:rPr>
        <w:t xml:space="preserve"> </w:t>
      </w:r>
      <w:r w:rsidRPr="002F3C30">
        <w:rPr>
          <w:sz w:val="24"/>
          <w:szCs w:val="24"/>
        </w:rPr>
        <w:t xml:space="preserve">Pri takýchto podmienkach ani cudzinci </w:t>
      </w:r>
      <w:r>
        <w:rPr>
          <w:sz w:val="24"/>
          <w:szCs w:val="24"/>
        </w:rPr>
        <w:t xml:space="preserve">z tretích krajín </w:t>
      </w:r>
      <w:r w:rsidRPr="002F3C30">
        <w:rPr>
          <w:sz w:val="24"/>
          <w:szCs w:val="24"/>
        </w:rPr>
        <w:t>u nás dlho</w:t>
      </w:r>
      <w:r>
        <w:rPr>
          <w:sz w:val="24"/>
          <w:szCs w:val="24"/>
        </w:rPr>
        <w:t xml:space="preserve"> nezotrvajú</w:t>
      </w:r>
      <w:r w:rsidRPr="002F3C30">
        <w:rPr>
          <w:sz w:val="24"/>
          <w:szCs w:val="24"/>
        </w:rPr>
        <w:t xml:space="preserve"> a odídu na ďalšie trhy európskych krajín, ktoré tiež bojujú s nedostatkom pracovnej sily. </w:t>
      </w:r>
      <w:r>
        <w:rPr>
          <w:sz w:val="24"/>
          <w:szCs w:val="24"/>
        </w:rPr>
        <w:t xml:space="preserve">Slovensko tak bude </w:t>
      </w:r>
      <w:r w:rsidRPr="002F3C30">
        <w:rPr>
          <w:sz w:val="24"/>
          <w:szCs w:val="24"/>
        </w:rPr>
        <w:t>v pasci nízkych príjmov</w:t>
      </w:r>
      <w:r>
        <w:rPr>
          <w:sz w:val="24"/>
          <w:szCs w:val="24"/>
        </w:rPr>
        <w:t>,</w:t>
      </w:r>
      <w:r w:rsidRPr="002F3C30">
        <w:rPr>
          <w:sz w:val="24"/>
          <w:szCs w:val="24"/>
        </w:rPr>
        <w:t xml:space="preserve"> už aj spolu s nedostatkom pracovnej sily</w:t>
      </w:r>
      <w:r>
        <w:rPr>
          <w:sz w:val="24"/>
          <w:szCs w:val="24"/>
        </w:rPr>
        <w:t>,</w:t>
      </w:r>
      <w:r w:rsidRPr="002F3C30">
        <w:rPr>
          <w:sz w:val="24"/>
          <w:szCs w:val="24"/>
        </w:rPr>
        <w:t xml:space="preserve"> uväznen</w:t>
      </w:r>
      <w:r>
        <w:rPr>
          <w:sz w:val="24"/>
          <w:szCs w:val="24"/>
        </w:rPr>
        <w:t>é</w:t>
      </w:r>
      <w:r w:rsidRPr="002F3C30">
        <w:rPr>
          <w:sz w:val="24"/>
          <w:szCs w:val="24"/>
        </w:rPr>
        <w:t xml:space="preserve"> naďalej</w:t>
      </w:r>
      <w:r w:rsidRPr="007755FF">
        <w:rPr>
          <w:sz w:val="24"/>
          <w:szCs w:val="24"/>
        </w:rPr>
        <w:t>.</w:t>
      </w:r>
    </w:p>
    <w:p w14:paraId="0D96DFC6" w14:textId="77777777" w:rsidR="00457978" w:rsidRDefault="00457978" w:rsidP="00457978">
      <w:pPr>
        <w:ind w:firstLine="708"/>
        <w:jc w:val="both"/>
        <w:rPr>
          <w:sz w:val="24"/>
          <w:szCs w:val="24"/>
        </w:rPr>
      </w:pPr>
    </w:p>
    <w:p w14:paraId="6E77B3BC" w14:textId="77777777" w:rsidR="00A53CF2" w:rsidRDefault="00A53CF2" w:rsidP="00A53CF2">
      <w:pPr>
        <w:spacing w:after="0" w:line="240" w:lineRule="auto"/>
      </w:pPr>
    </w:p>
    <w:p w14:paraId="34B97A15" w14:textId="4A8D3525" w:rsidR="00873EED" w:rsidRDefault="00873EED" w:rsidP="00A53CF2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263CAB27" w14:textId="007EC16D" w:rsidR="00873EED" w:rsidRDefault="00873EED" w:rsidP="00A53CF2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19CF264D" w14:textId="3AFD1830" w:rsidR="00873EED" w:rsidRDefault="00873EED" w:rsidP="00A53CF2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1A95C1F8" w14:textId="04801A13" w:rsidR="00873EED" w:rsidRDefault="00873EED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4174FA2F" w14:textId="3FAEA827" w:rsidR="00A53CF2" w:rsidRDefault="00A53CF2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2A75BA29" w14:textId="01737025" w:rsidR="00A53CF2" w:rsidRDefault="00A53CF2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44A1E63A" w14:textId="120A0E0D" w:rsidR="00A53CF2" w:rsidRDefault="00A53CF2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26C9B289" w14:textId="22D2F2E2" w:rsidR="00A53CF2" w:rsidRDefault="00A53CF2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11BC9C06" w14:textId="77777777" w:rsidR="00A53CF2" w:rsidRDefault="00A53CF2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387CA243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103C6FAF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6D00AD51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5349E5CF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4B6A7E97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113FF00F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753BA34B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3D57C3C3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2928B353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1D5CBD12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42704F20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11CEFE34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4B351CDB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6793FFD0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5C6AB0C6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719DE3BB" w14:textId="77777777" w:rsidR="007755FF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2ED3A2D9" w14:textId="77777777" w:rsidR="007755FF" w:rsidRPr="00F25164" w:rsidRDefault="007755FF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54A07A97" w14:textId="3576C225" w:rsidR="00E26489" w:rsidRPr="00F25164" w:rsidRDefault="00E26489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25164">
        <w:rPr>
          <w:rFonts w:asciiTheme="minorHAnsi" w:hAnsiTheme="minorHAnsi" w:cstheme="minorHAnsi"/>
        </w:rPr>
        <w:t xml:space="preserve">Bratislava, </w:t>
      </w:r>
      <w:r w:rsidR="007755FF">
        <w:rPr>
          <w:rFonts w:asciiTheme="minorHAnsi" w:hAnsiTheme="minorHAnsi" w:cstheme="minorHAnsi"/>
        </w:rPr>
        <w:t>23</w:t>
      </w:r>
      <w:r w:rsidR="00F25164" w:rsidRPr="00F25164">
        <w:rPr>
          <w:rFonts w:asciiTheme="minorHAnsi" w:hAnsiTheme="minorHAnsi" w:cstheme="minorHAnsi"/>
        </w:rPr>
        <w:t>.</w:t>
      </w:r>
      <w:r w:rsidR="007755FF">
        <w:rPr>
          <w:rFonts w:asciiTheme="minorHAnsi" w:hAnsiTheme="minorHAnsi" w:cstheme="minorHAnsi"/>
        </w:rPr>
        <w:t>8</w:t>
      </w:r>
      <w:r w:rsidR="00A33534" w:rsidRPr="00F25164">
        <w:rPr>
          <w:rFonts w:asciiTheme="minorHAnsi" w:hAnsiTheme="minorHAnsi" w:cstheme="minorHAnsi"/>
        </w:rPr>
        <w:t>.</w:t>
      </w:r>
      <w:r w:rsidRPr="00F25164">
        <w:rPr>
          <w:rFonts w:asciiTheme="minorHAnsi" w:hAnsiTheme="minorHAnsi" w:cstheme="minorHAnsi"/>
        </w:rPr>
        <w:t>202</w:t>
      </w:r>
      <w:r w:rsidR="00F25164" w:rsidRPr="00F25164">
        <w:rPr>
          <w:rFonts w:asciiTheme="minorHAnsi" w:hAnsiTheme="minorHAnsi" w:cstheme="minorHAnsi"/>
        </w:rPr>
        <w:t>3</w:t>
      </w:r>
    </w:p>
    <w:p w14:paraId="2B8BD4CA" w14:textId="77777777" w:rsidR="00E26489" w:rsidRPr="00F25164" w:rsidRDefault="00E26489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25164">
        <w:rPr>
          <w:rFonts w:asciiTheme="minorHAnsi" w:hAnsiTheme="minorHAnsi" w:cstheme="minorHAnsi"/>
        </w:rPr>
        <w:t>Kontakt: Martina Nemethová, hovorkyňa KOZ SR</w:t>
      </w:r>
    </w:p>
    <w:p w14:paraId="2E6F0C5F" w14:textId="77777777" w:rsidR="00E26489" w:rsidRPr="00F25164" w:rsidRDefault="00E26489" w:rsidP="00A3353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25164">
        <w:rPr>
          <w:rFonts w:asciiTheme="minorHAnsi" w:hAnsiTheme="minorHAnsi" w:cstheme="minorHAnsi"/>
        </w:rPr>
        <w:t xml:space="preserve">E-mail: </w:t>
      </w:r>
      <w:hyperlink r:id="rId8" w:history="1">
        <w:r w:rsidRPr="00F25164">
          <w:rPr>
            <w:rFonts w:asciiTheme="minorHAnsi" w:hAnsiTheme="minorHAnsi" w:cstheme="minorHAnsi"/>
          </w:rPr>
          <w:t>nemethova@kozsr.sk</w:t>
        </w:r>
      </w:hyperlink>
      <w:r w:rsidRPr="00F25164">
        <w:rPr>
          <w:rFonts w:asciiTheme="minorHAnsi" w:hAnsiTheme="minorHAnsi" w:cstheme="minorHAnsi"/>
        </w:rPr>
        <w:t>, tel.: +421/911/110616</w:t>
      </w:r>
    </w:p>
    <w:sectPr w:rsidR="00E26489" w:rsidRPr="00F25164" w:rsidSect="0038658B">
      <w:headerReference w:type="default" r:id="rId9"/>
      <w:footerReference w:type="default" r:id="rId10"/>
      <w:pgSz w:w="11906" w:h="16838"/>
      <w:pgMar w:top="1417" w:right="1417" w:bottom="1417" w:left="1417" w:header="850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CE487" w14:textId="77777777" w:rsidR="00E77620" w:rsidRDefault="00E77620">
      <w:r>
        <w:separator/>
      </w:r>
    </w:p>
  </w:endnote>
  <w:endnote w:type="continuationSeparator" w:id="0">
    <w:p w14:paraId="66B418EF" w14:textId="77777777" w:rsidR="00E77620" w:rsidRDefault="00E77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85A44" w14:textId="0E5E71E0" w:rsidR="00223741" w:rsidRPr="006A0FFB" w:rsidRDefault="00301CE6" w:rsidP="00701C55">
    <w:pPr>
      <w:jc w:val="center"/>
      <w:rPr>
        <w:rStyle w:val="Hypertextovprepojenie"/>
        <w:rFonts w:ascii="Century Gothic" w:hAnsi="Century Gothic"/>
        <w:color w:val="000000"/>
        <w:sz w:val="18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333E08EA" wp14:editId="3F071932">
          <wp:simplePos x="0" y="0"/>
          <wp:positionH relativeFrom="margin">
            <wp:posOffset>44450</wp:posOffset>
          </wp:positionH>
          <wp:positionV relativeFrom="paragraph">
            <wp:posOffset>8255</wp:posOffset>
          </wp:positionV>
          <wp:extent cx="5760085" cy="28575"/>
          <wp:effectExtent l="0" t="0" r="0" b="0"/>
          <wp:wrapNone/>
          <wp:docPr id="1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28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6BD916" w14:textId="77777777" w:rsidR="00223741" w:rsidRPr="006A0FFB" w:rsidRDefault="00000000" w:rsidP="00FA2E6B">
    <w:pPr>
      <w:jc w:val="center"/>
      <w:rPr>
        <w:rFonts w:ascii="Century Gothic" w:hAnsi="Century Gothic"/>
        <w:color w:val="000000"/>
        <w:sz w:val="18"/>
      </w:rPr>
    </w:pPr>
    <w:hyperlink r:id="rId2" w:history="1">
      <w:r w:rsidR="00223741" w:rsidRPr="006A0FFB">
        <w:rPr>
          <w:rStyle w:val="Hypertextovprepojenie"/>
          <w:rFonts w:ascii="Century Gothic" w:hAnsi="Century Gothic"/>
          <w:color w:val="000000"/>
          <w:sz w:val="18"/>
        </w:rPr>
        <w:t>www.kozsr.sk</w:t>
      </w:r>
    </w:hyperlink>
    <w:r w:rsidR="00223741" w:rsidRPr="006A0FFB">
      <w:rPr>
        <w:rFonts w:ascii="Century Gothic" w:hAnsi="Century Gothic"/>
        <w:color w:val="000000"/>
        <w:sz w:val="18"/>
      </w:rPr>
      <w:t xml:space="preserve"> | 02/502 39 103 | </w:t>
    </w:r>
    <w:hyperlink r:id="rId3" w:history="1">
      <w:r w:rsidR="00223741" w:rsidRPr="002E4A41">
        <w:rPr>
          <w:rStyle w:val="Hypertextovprepojenie"/>
          <w:rFonts w:ascii="Century Gothic" w:hAnsi="Century Gothic"/>
          <w:sz w:val="18"/>
        </w:rPr>
        <w:t>kozsr@kozsr.sk</w:t>
      </w:r>
    </w:hyperlink>
  </w:p>
  <w:p w14:paraId="467420E5" w14:textId="77777777" w:rsidR="00223741" w:rsidRPr="006A0FFB" w:rsidRDefault="00223741" w:rsidP="00FA2E6B">
    <w:pPr>
      <w:jc w:val="center"/>
      <w:rPr>
        <w:rFonts w:ascii="Century Gothic" w:hAnsi="Century Gothic"/>
        <w:color w:val="00000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259D4" w14:textId="77777777" w:rsidR="00E77620" w:rsidRDefault="00E77620">
      <w:r>
        <w:rPr>
          <w:color w:val="000000"/>
        </w:rPr>
        <w:separator/>
      </w:r>
    </w:p>
  </w:footnote>
  <w:footnote w:type="continuationSeparator" w:id="0">
    <w:p w14:paraId="0C5C0F5E" w14:textId="77777777" w:rsidR="00E77620" w:rsidRDefault="00E776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0C282" w14:textId="3C7897D9" w:rsidR="00223741" w:rsidRPr="00072492" w:rsidRDefault="00301CE6" w:rsidP="00B07DAF">
    <w:pPr>
      <w:ind w:left="2832"/>
      <w:rPr>
        <w:rFonts w:ascii="Century Gothic" w:hAnsi="Century Gothic"/>
        <w:b/>
        <w:sz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765B0D8" wp14:editId="40BD6280">
          <wp:simplePos x="0" y="0"/>
          <wp:positionH relativeFrom="margin">
            <wp:posOffset>128905</wp:posOffset>
          </wp:positionH>
          <wp:positionV relativeFrom="paragraph">
            <wp:posOffset>-44450</wp:posOffset>
          </wp:positionV>
          <wp:extent cx="1181100" cy="599440"/>
          <wp:effectExtent l="0" t="0" r="0" b="0"/>
          <wp:wrapTight wrapText="bothSides">
            <wp:wrapPolygon edited="0">
              <wp:start x="5226" y="0"/>
              <wp:lineTo x="0" y="1373"/>
              <wp:lineTo x="0" y="20593"/>
              <wp:lineTo x="21252" y="20593"/>
              <wp:lineTo x="21252" y="13729"/>
              <wp:lineTo x="19858" y="10983"/>
              <wp:lineTo x="21252" y="5492"/>
              <wp:lineTo x="21252" y="0"/>
              <wp:lineTo x="16723" y="0"/>
              <wp:lineTo x="5226" y="0"/>
            </wp:wrapPolygon>
          </wp:wrapTight>
          <wp:docPr id="2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99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3741">
      <w:rPr>
        <w:rFonts w:ascii="Century Gothic" w:hAnsi="Century Gothic"/>
        <w:b/>
        <w:sz w:val="20"/>
      </w:rPr>
      <w:t>KON</w:t>
    </w:r>
    <w:r w:rsidR="00223741" w:rsidRPr="00072492">
      <w:rPr>
        <w:rFonts w:ascii="Century Gothic" w:hAnsi="Century Gothic"/>
        <w:b/>
        <w:sz w:val="20"/>
      </w:rPr>
      <w:t xml:space="preserve">FEDERÁCIA ODBOROVÝCH ZVÄZOV </w:t>
    </w:r>
    <w:r w:rsidR="00223741">
      <w:rPr>
        <w:rFonts w:ascii="Century Gothic" w:hAnsi="Century Gothic"/>
        <w:b/>
        <w:sz w:val="20"/>
      </w:rPr>
      <w:t xml:space="preserve"> </w:t>
    </w:r>
    <w:r w:rsidR="00223741" w:rsidRPr="00072492">
      <w:rPr>
        <w:rFonts w:ascii="Century Gothic" w:hAnsi="Century Gothic"/>
        <w:b/>
        <w:sz w:val="20"/>
      </w:rPr>
      <w:t>SLOVENSKEJ REPUBLIKY</w:t>
    </w:r>
  </w:p>
  <w:p w14:paraId="5B52CD57" w14:textId="77777777" w:rsidR="00223741" w:rsidRDefault="006A0FFB" w:rsidP="00B07DAF">
    <w:pPr>
      <w:pStyle w:val="Hlavika"/>
      <w:ind w:left="2832"/>
    </w:pPr>
    <w:r w:rsidRPr="006A0FFB">
      <w:rPr>
        <w:rFonts w:ascii="Century Gothic" w:hAnsi="Century Gothic"/>
        <w:sz w:val="20"/>
      </w:rPr>
      <w:t>Bajkalská 29/A, 821 01 Bratislava</w:t>
    </w:r>
  </w:p>
  <w:p w14:paraId="129C73D3" w14:textId="77777777" w:rsidR="00223741" w:rsidRPr="00FA2E6B" w:rsidRDefault="00223741" w:rsidP="00FA2E6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0EA"/>
    <w:multiLevelType w:val="multilevel"/>
    <w:tmpl w:val="2C84167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B298B"/>
    <w:multiLevelType w:val="multilevel"/>
    <w:tmpl w:val="00668C8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387518A"/>
    <w:multiLevelType w:val="hybridMultilevel"/>
    <w:tmpl w:val="0324E45E"/>
    <w:lvl w:ilvl="0" w:tplc="CC0EE378">
      <w:numFmt w:val="bullet"/>
      <w:lvlText w:val="-"/>
      <w:lvlJc w:val="left"/>
      <w:pPr>
        <w:ind w:left="1068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299924198">
    <w:abstractNumId w:val="0"/>
  </w:num>
  <w:num w:numId="2" w16cid:durableId="630209938">
    <w:abstractNumId w:val="2"/>
  </w:num>
  <w:num w:numId="3" w16cid:durableId="12483484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9D2"/>
    <w:rsid w:val="0001580A"/>
    <w:rsid w:val="000417F1"/>
    <w:rsid w:val="00053D20"/>
    <w:rsid w:val="0005555C"/>
    <w:rsid w:val="00072492"/>
    <w:rsid w:val="00090FCC"/>
    <w:rsid w:val="00092398"/>
    <w:rsid w:val="00092957"/>
    <w:rsid w:val="000C1308"/>
    <w:rsid w:val="000E3BD1"/>
    <w:rsid w:val="000E4647"/>
    <w:rsid w:val="00114CAE"/>
    <w:rsid w:val="0011753A"/>
    <w:rsid w:val="001337D3"/>
    <w:rsid w:val="00136723"/>
    <w:rsid w:val="001407D4"/>
    <w:rsid w:val="001802E4"/>
    <w:rsid w:val="001970C0"/>
    <w:rsid w:val="001B0519"/>
    <w:rsid w:val="001B5AA4"/>
    <w:rsid w:val="001D38BC"/>
    <w:rsid w:val="00223741"/>
    <w:rsid w:val="00232F7C"/>
    <w:rsid w:val="00242CAA"/>
    <w:rsid w:val="00257184"/>
    <w:rsid w:val="002A0695"/>
    <w:rsid w:val="002A1376"/>
    <w:rsid w:val="002C4063"/>
    <w:rsid w:val="002C4939"/>
    <w:rsid w:val="002C5C13"/>
    <w:rsid w:val="00301CE6"/>
    <w:rsid w:val="00302466"/>
    <w:rsid w:val="0031702D"/>
    <w:rsid w:val="00352346"/>
    <w:rsid w:val="00355E42"/>
    <w:rsid w:val="003721A0"/>
    <w:rsid w:val="0038658B"/>
    <w:rsid w:val="00393A61"/>
    <w:rsid w:val="003A56FB"/>
    <w:rsid w:val="003B750E"/>
    <w:rsid w:val="003C3E79"/>
    <w:rsid w:val="003D0691"/>
    <w:rsid w:val="003E2703"/>
    <w:rsid w:val="00402700"/>
    <w:rsid w:val="004126F0"/>
    <w:rsid w:val="00423BF3"/>
    <w:rsid w:val="004444B2"/>
    <w:rsid w:val="00457978"/>
    <w:rsid w:val="00460086"/>
    <w:rsid w:val="004670D1"/>
    <w:rsid w:val="004A0FC8"/>
    <w:rsid w:val="004B3062"/>
    <w:rsid w:val="004D188F"/>
    <w:rsid w:val="004D2041"/>
    <w:rsid w:val="004D51E9"/>
    <w:rsid w:val="004D6A59"/>
    <w:rsid w:val="004F1381"/>
    <w:rsid w:val="0052153C"/>
    <w:rsid w:val="0057217A"/>
    <w:rsid w:val="00573CD2"/>
    <w:rsid w:val="005850CA"/>
    <w:rsid w:val="005A0FC0"/>
    <w:rsid w:val="005A2592"/>
    <w:rsid w:val="005B2A18"/>
    <w:rsid w:val="005B72B4"/>
    <w:rsid w:val="005C088F"/>
    <w:rsid w:val="005D43A0"/>
    <w:rsid w:val="005E764B"/>
    <w:rsid w:val="005F549E"/>
    <w:rsid w:val="005F6007"/>
    <w:rsid w:val="00605BC7"/>
    <w:rsid w:val="00622285"/>
    <w:rsid w:val="0064121C"/>
    <w:rsid w:val="00654519"/>
    <w:rsid w:val="0065565C"/>
    <w:rsid w:val="006742D3"/>
    <w:rsid w:val="00675FDC"/>
    <w:rsid w:val="00693761"/>
    <w:rsid w:val="006A0FFB"/>
    <w:rsid w:val="006A4449"/>
    <w:rsid w:val="006B39D2"/>
    <w:rsid w:val="006C0EA5"/>
    <w:rsid w:val="006C3D34"/>
    <w:rsid w:val="006C4738"/>
    <w:rsid w:val="006D2CE9"/>
    <w:rsid w:val="006E30FC"/>
    <w:rsid w:val="00701C55"/>
    <w:rsid w:val="007508ED"/>
    <w:rsid w:val="007755FF"/>
    <w:rsid w:val="00795FB4"/>
    <w:rsid w:val="007A4710"/>
    <w:rsid w:val="007B59B5"/>
    <w:rsid w:val="007C368C"/>
    <w:rsid w:val="007F1692"/>
    <w:rsid w:val="00802519"/>
    <w:rsid w:val="008168FB"/>
    <w:rsid w:val="00832F5B"/>
    <w:rsid w:val="0085355F"/>
    <w:rsid w:val="008547CB"/>
    <w:rsid w:val="00856B1D"/>
    <w:rsid w:val="0086751F"/>
    <w:rsid w:val="00873EED"/>
    <w:rsid w:val="00891911"/>
    <w:rsid w:val="008919C9"/>
    <w:rsid w:val="008C128E"/>
    <w:rsid w:val="008C5A65"/>
    <w:rsid w:val="008C6F79"/>
    <w:rsid w:val="008E2B84"/>
    <w:rsid w:val="008F0BE8"/>
    <w:rsid w:val="00913852"/>
    <w:rsid w:val="00914779"/>
    <w:rsid w:val="009158FA"/>
    <w:rsid w:val="0092587D"/>
    <w:rsid w:val="00930643"/>
    <w:rsid w:val="00962BA8"/>
    <w:rsid w:val="00962C76"/>
    <w:rsid w:val="009B0370"/>
    <w:rsid w:val="009E7B38"/>
    <w:rsid w:val="00A05D49"/>
    <w:rsid w:val="00A0613E"/>
    <w:rsid w:val="00A1447E"/>
    <w:rsid w:val="00A1673A"/>
    <w:rsid w:val="00A331AD"/>
    <w:rsid w:val="00A33534"/>
    <w:rsid w:val="00A53CF2"/>
    <w:rsid w:val="00A547E0"/>
    <w:rsid w:val="00A63EC6"/>
    <w:rsid w:val="00AA3AC4"/>
    <w:rsid w:val="00AA3EC3"/>
    <w:rsid w:val="00AB35D8"/>
    <w:rsid w:val="00AB4E04"/>
    <w:rsid w:val="00AB5037"/>
    <w:rsid w:val="00AC78DF"/>
    <w:rsid w:val="00AD13C3"/>
    <w:rsid w:val="00AD272E"/>
    <w:rsid w:val="00AE2A2D"/>
    <w:rsid w:val="00AE7DC9"/>
    <w:rsid w:val="00AF7228"/>
    <w:rsid w:val="00B0516F"/>
    <w:rsid w:val="00B07DAF"/>
    <w:rsid w:val="00B17F21"/>
    <w:rsid w:val="00B24454"/>
    <w:rsid w:val="00B3376F"/>
    <w:rsid w:val="00B34079"/>
    <w:rsid w:val="00B51ACB"/>
    <w:rsid w:val="00B52632"/>
    <w:rsid w:val="00B77E37"/>
    <w:rsid w:val="00B8488F"/>
    <w:rsid w:val="00B85D98"/>
    <w:rsid w:val="00B90A7F"/>
    <w:rsid w:val="00BA08FC"/>
    <w:rsid w:val="00BA14BD"/>
    <w:rsid w:val="00BE59F7"/>
    <w:rsid w:val="00BE6521"/>
    <w:rsid w:val="00BF3070"/>
    <w:rsid w:val="00C1406D"/>
    <w:rsid w:val="00C23A8A"/>
    <w:rsid w:val="00C25760"/>
    <w:rsid w:val="00C30B7C"/>
    <w:rsid w:val="00C32E57"/>
    <w:rsid w:val="00C40A64"/>
    <w:rsid w:val="00CB48A0"/>
    <w:rsid w:val="00CB641C"/>
    <w:rsid w:val="00CD068E"/>
    <w:rsid w:val="00CE0497"/>
    <w:rsid w:val="00CE1E6A"/>
    <w:rsid w:val="00CE3291"/>
    <w:rsid w:val="00CE4626"/>
    <w:rsid w:val="00D06315"/>
    <w:rsid w:val="00D13235"/>
    <w:rsid w:val="00D14BF3"/>
    <w:rsid w:val="00D1518A"/>
    <w:rsid w:val="00D2417F"/>
    <w:rsid w:val="00D31426"/>
    <w:rsid w:val="00D3218E"/>
    <w:rsid w:val="00D731CD"/>
    <w:rsid w:val="00D80300"/>
    <w:rsid w:val="00D810A3"/>
    <w:rsid w:val="00D82EFC"/>
    <w:rsid w:val="00DA06AF"/>
    <w:rsid w:val="00DA1EB5"/>
    <w:rsid w:val="00DB45B8"/>
    <w:rsid w:val="00DB5682"/>
    <w:rsid w:val="00DB7047"/>
    <w:rsid w:val="00DC1704"/>
    <w:rsid w:val="00DC5246"/>
    <w:rsid w:val="00DD3322"/>
    <w:rsid w:val="00DE78F1"/>
    <w:rsid w:val="00DF07B5"/>
    <w:rsid w:val="00DF6BD6"/>
    <w:rsid w:val="00E254B4"/>
    <w:rsid w:val="00E26489"/>
    <w:rsid w:val="00E361B0"/>
    <w:rsid w:val="00E6034A"/>
    <w:rsid w:val="00E765FD"/>
    <w:rsid w:val="00E76B87"/>
    <w:rsid w:val="00E77620"/>
    <w:rsid w:val="00E871C9"/>
    <w:rsid w:val="00ED02FC"/>
    <w:rsid w:val="00EE07C9"/>
    <w:rsid w:val="00EE1BC6"/>
    <w:rsid w:val="00EE5443"/>
    <w:rsid w:val="00EE5EAC"/>
    <w:rsid w:val="00EF1AA6"/>
    <w:rsid w:val="00EF6E42"/>
    <w:rsid w:val="00F0770B"/>
    <w:rsid w:val="00F20C48"/>
    <w:rsid w:val="00F21812"/>
    <w:rsid w:val="00F21B1C"/>
    <w:rsid w:val="00F21B81"/>
    <w:rsid w:val="00F25164"/>
    <w:rsid w:val="00F6529C"/>
    <w:rsid w:val="00F758E5"/>
    <w:rsid w:val="00F90873"/>
    <w:rsid w:val="00F9327E"/>
    <w:rsid w:val="00F9352E"/>
    <w:rsid w:val="00FA2E6B"/>
    <w:rsid w:val="00FA6FFE"/>
    <w:rsid w:val="00FC0DF3"/>
    <w:rsid w:val="00FD243E"/>
    <w:rsid w:val="00FF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1635B7"/>
  <w15:docId w15:val="{2CB9E165-133E-4585-B223-23DA3AAC0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aliases w:val="KOZ SR"/>
    <w:qFormat/>
    <w:rsid w:val="00B34079"/>
    <w:pPr>
      <w:spacing w:after="160" w:line="259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pPr>
      <w:spacing w:before="100" w:after="100"/>
      <w:outlineLvl w:val="0"/>
    </w:pPr>
    <w:rPr>
      <w:b/>
      <w:bCs/>
      <w:kern w:val="3"/>
      <w:sz w:val="48"/>
      <w:szCs w:val="4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rPr>
      <w:rFonts w:ascii="Times New Roman" w:eastAsia="Times New Roman" w:hAnsi="Times New Roman" w:cs="Times New Roman"/>
      <w:b/>
      <w:bCs/>
      <w:kern w:val="3"/>
      <w:sz w:val="48"/>
      <w:szCs w:val="48"/>
      <w:lang w:eastAsia="sk-SK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character" w:customStyle="1" w:styleId="HlavikaChar">
    <w:name w:val="Hlavička Char"/>
    <w:rPr>
      <w:rFonts w:ascii="Times New Roman" w:eastAsia="Times New Roman" w:hAnsi="Times New Roman"/>
      <w:sz w:val="24"/>
      <w:szCs w:val="24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customStyle="1" w:styleId="PtaChar">
    <w:name w:val="Päta Char"/>
    <w:rPr>
      <w:rFonts w:ascii="Times New Roman" w:eastAsia="Times New Roman" w:hAnsi="Times New Roman"/>
      <w:sz w:val="24"/>
      <w:szCs w:val="24"/>
    </w:rPr>
  </w:style>
  <w:style w:type="paragraph" w:styleId="Textbubliny">
    <w:name w:val="Balloon Text"/>
    <w:basedOn w:val="Normlny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rPr>
      <w:rFonts w:ascii="Segoe UI" w:eastAsia="Times New Roman" w:hAnsi="Segoe UI" w:cs="Segoe UI"/>
      <w:sz w:val="18"/>
      <w:szCs w:val="18"/>
    </w:rPr>
  </w:style>
  <w:style w:type="character" w:customStyle="1" w:styleId="A8">
    <w:name w:val="A8"/>
    <w:uiPriority w:val="99"/>
    <w:rsid w:val="006C4738"/>
    <w:rPr>
      <w:rFonts w:cs="Century Gothic"/>
      <w:b/>
      <w:bCs/>
      <w:color w:val="000000"/>
      <w:sz w:val="60"/>
      <w:szCs w:val="60"/>
    </w:rPr>
  </w:style>
  <w:style w:type="character" w:styleId="Hypertextovprepojenie">
    <w:name w:val="Hyperlink"/>
    <w:uiPriority w:val="99"/>
    <w:unhideWhenUsed/>
    <w:rsid w:val="001407D4"/>
    <w:rPr>
      <w:color w:val="0563C1"/>
      <w:u w:val="single"/>
    </w:rPr>
  </w:style>
  <w:style w:type="paragraph" w:styleId="Bezriadkovania">
    <w:name w:val="No Spacing"/>
    <w:uiPriority w:val="1"/>
    <w:qFormat/>
    <w:rsid w:val="006B39D2"/>
    <w:rPr>
      <w:sz w:val="22"/>
      <w:szCs w:val="22"/>
      <w:lang w:eastAsia="en-US"/>
    </w:rPr>
  </w:style>
  <w:style w:type="paragraph" w:styleId="Normlnywebov">
    <w:name w:val="Normal (Web)"/>
    <w:basedOn w:val="Normlny"/>
    <w:uiPriority w:val="99"/>
    <w:unhideWhenUsed/>
    <w:rsid w:val="00423B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Zvraznenie">
    <w:name w:val="Emphasis"/>
    <w:uiPriority w:val="20"/>
    <w:qFormat/>
    <w:rsid w:val="00423BF3"/>
    <w:rPr>
      <w:i/>
      <w:iCs/>
    </w:rPr>
  </w:style>
  <w:style w:type="character" w:customStyle="1" w:styleId="CharAttribute4">
    <w:name w:val="CharAttribute4"/>
    <w:rsid w:val="00CB48A0"/>
    <w:rPr>
      <w:rFonts w:ascii="Calibri" w:eastAsia="Calibri"/>
      <w:sz w:val="22"/>
    </w:rPr>
  </w:style>
  <w:style w:type="character" w:styleId="Nevyrieenzmienka">
    <w:name w:val="Unresolved Mention"/>
    <w:uiPriority w:val="99"/>
    <w:semiHidden/>
    <w:unhideWhenUsed/>
    <w:rsid w:val="00FA2E6B"/>
    <w:rPr>
      <w:color w:val="605E5C"/>
      <w:shd w:val="clear" w:color="auto" w:fill="E1DFDD"/>
    </w:rPr>
  </w:style>
  <w:style w:type="paragraph" w:styleId="Nzov">
    <w:name w:val="Title"/>
    <w:basedOn w:val="Normlny"/>
    <w:link w:val="NzovChar"/>
    <w:qFormat/>
    <w:rsid w:val="004B3062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4"/>
      <w:lang w:val="en-GB"/>
    </w:rPr>
  </w:style>
  <w:style w:type="character" w:customStyle="1" w:styleId="NzovChar">
    <w:name w:val="Názov Char"/>
    <w:link w:val="Nzov"/>
    <w:rsid w:val="004B3062"/>
    <w:rPr>
      <w:rFonts w:ascii="Times New Roman" w:eastAsia="Times New Roman" w:hAnsi="Times New Roman"/>
      <w:b/>
      <w:sz w:val="24"/>
      <w:szCs w:val="24"/>
      <w:lang w:val="en-GB" w:eastAsia="en-US"/>
    </w:rPr>
  </w:style>
  <w:style w:type="paragraph" w:styleId="Odsekzoznamu">
    <w:name w:val="List Paragraph"/>
    <w:basedOn w:val="Normlny"/>
    <w:uiPriority w:val="34"/>
    <w:qFormat/>
    <w:rsid w:val="0085355F"/>
    <w:pPr>
      <w:suppressAutoHyphens/>
      <w:autoSpaceDN w:val="0"/>
      <w:spacing w:line="240" w:lineRule="auto"/>
      <w:ind w:left="720"/>
      <w:textAlignment w:val="baseline"/>
    </w:pPr>
  </w:style>
  <w:style w:type="character" w:customStyle="1" w:styleId="nadpis2">
    <w:name w:val="nadpis2"/>
    <w:rsid w:val="00E6034A"/>
    <w:rPr>
      <w:b/>
      <w:sz w:val="26"/>
      <w:szCs w:val="26"/>
    </w:rPr>
  </w:style>
  <w:style w:type="character" w:customStyle="1" w:styleId="nadpis3">
    <w:name w:val="nadpis3"/>
    <w:rsid w:val="00E6034A"/>
    <w:rPr>
      <w:b/>
      <w:sz w:val="26"/>
      <w:szCs w:val="26"/>
    </w:rPr>
  </w:style>
  <w:style w:type="paragraph" w:customStyle="1" w:styleId="pNadpis">
    <w:name w:val="pNadpis"/>
    <w:rsid w:val="00E6034A"/>
    <w:pPr>
      <w:spacing w:after="220" w:line="36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Nadpis2">
    <w:name w:val="pNadpis2"/>
    <w:rsid w:val="00E6034A"/>
    <w:pPr>
      <w:spacing w:before="220" w:after="220" w:line="46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B3376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Zstupntext">
    <w:name w:val="Placeholder Text"/>
    <w:basedOn w:val="Predvolenpsmoodseku"/>
    <w:uiPriority w:val="99"/>
    <w:semiHidden/>
    <w:rsid w:val="00F2516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methova@kozsr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kozsr@kozsr.sk" TargetMode="External"/><Relationship Id="rId2" Type="http://schemas.openxmlformats.org/officeDocument/2006/relationships/hyperlink" Target="http://www.kozsr.sk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jnos\Desktop\VI_Balicek\20181024_KOZ%20SR%20wordov&#225;%20&#353;abl&#243;na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7A656-F9DA-4827-B819-7C0749751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20181024_KOZ SR wordová šablóna</Template>
  <TotalTime>12</TotalTime>
  <Pages>3</Pages>
  <Words>1011</Words>
  <Characters>5765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6763</CharactersWithSpaces>
  <SharedDoc>false</SharedDoc>
  <HLinks>
    <vt:vector size="18" baseType="variant">
      <vt:variant>
        <vt:i4>720934</vt:i4>
      </vt:variant>
      <vt:variant>
        <vt:i4>0</vt:i4>
      </vt:variant>
      <vt:variant>
        <vt:i4>0</vt:i4>
      </vt:variant>
      <vt:variant>
        <vt:i4>5</vt:i4>
      </vt:variant>
      <vt:variant>
        <vt:lpwstr>mailto:nemethova@kozsr.sk</vt:lpwstr>
      </vt:variant>
      <vt:variant>
        <vt:lpwstr/>
      </vt:variant>
      <vt:variant>
        <vt:i4>1114148</vt:i4>
      </vt:variant>
      <vt:variant>
        <vt:i4>3</vt:i4>
      </vt:variant>
      <vt:variant>
        <vt:i4>0</vt:i4>
      </vt:variant>
      <vt:variant>
        <vt:i4>5</vt:i4>
      </vt:variant>
      <vt:variant>
        <vt:lpwstr>mailto:kozsr@kozsr.sk</vt:lpwstr>
      </vt:variant>
      <vt:variant>
        <vt:lpwstr/>
      </vt:variant>
      <vt:variant>
        <vt:i4>1310729</vt:i4>
      </vt:variant>
      <vt:variant>
        <vt:i4>0</vt:i4>
      </vt:variant>
      <vt:variant>
        <vt:i4>0</vt:i4>
      </vt:variant>
      <vt:variant>
        <vt:i4>5</vt:i4>
      </vt:variant>
      <vt:variant>
        <vt:lpwstr>http://www.kozsr.sk/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 Klasová</dc:creator>
  <cp:keywords/>
  <dc:description/>
  <cp:lastModifiedBy>Martina Némethova</cp:lastModifiedBy>
  <cp:revision>3</cp:revision>
  <cp:lastPrinted>2022-05-12T07:13:00Z</cp:lastPrinted>
  <dcterms:created xsi:type="dcterms:W3CDTF">2023-08-22T13:40:00Z</dcterms:created>
  <dcterms:modified xsi:type="dcterms:W3CDTF">2023-08-22T13:51:00Z</dcterms:modified>
</cp:coreProperties>
</file>